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ED" w:rsidRPr="00006EEC" w:rsidRDefault="00243107" w:rsidP="003B0DED">
      <w:pPr>
        <w:jc w:val="right"/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25pt;margin-top:-41.95pt;width:608.55pt;height:810.55pt;z-index:-251656704;mso-position-horizontal-relative:text;mso-position-vertical-relative:text;mso-width-relative:page;mso-height-relative:page">
            <v:imagedata r:id="rId8" o:title="8369773" cropbottom="-1693f"/>
          </v:shape>
        </w:pict>
      </w:r>
      <w:r w:rsidR="00006EEC">
        <w:rPr>
          <w:noProof/>
        </w:rPr>
        <w:drawing>
          <wp:anchor distT="0" distB="0" distL="114300" distR="114300" simplePos="0" relativeHeight="251657728" behindDoc="0" locked="0" layoutInCell="1" allowOverlap="1" wp14:anchorId="2A9EBA9E" wp14:editId="266A01B6">
            <wp:simplePos x="0" y="0"/>
            <wp:positionH relativeFrom="column">
              <wp:posOffset>301625</wp:posOffset>
            </wp:positionH>
            <wp:positionV relativeFrom="paragraph">
              <wp:posOffset>-107950</wp:posOffset>
            </wp:positionV>
            <wp:extent cx="2450465" cy="1497330"/>
            <wp:effectExtent l="0" t="0" r="0" b="0"/>
            <wp:wrapNone/>
            <wp:docPr id="5" name="Рисунок 5" descr="us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b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ED" w:rsidRPr="00006EEC"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  <w:t>Universitatea de Stat „Alecu Russo” din Bălţi</w:t>
      </w:r>
    </w:p>
    <w:p w:rsidR="00CA54C5" w:rsidRPr="00006EEC" w:rsidRDefault="003B0DED" w:rsidP="003B0DED">
      <w:pPr>
        <w:jc w:val="right"/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</w:pPr>
      <w:r w:rsidRPr="00006EEC"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  <w:t>Departamentul pentru activitate ştiinţifică</w:t>
      </w:r>
      <w:r w:rsidR="00BD2158" w:rsidRPr="00006EEC"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  <w:t xml:space="preserve"> </w:t>
      </w:r>
      <w:r w:rsidR="00CA54C5" w:rsidRPr="00006EEC"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  <w:t>şi relaţii internaţionale</w:t>
      </w:r>
    </w:p>
    <w:p w:rsidR="00F628E5" w:rsidRPr="00006EEC" w:rsidRDefault="003B0DED" w:rsidP="00BD2158">
      <w:pPr>
        <w:ind w:left="5664"/>
        <w:jc w:val="right"/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</w:pPr>
      <w:r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>str. Puşkin 38, or. Bălţi MD 3121</w:t>
      </w:r>
      <w:r w:rsidR="00BD2158"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 xml:space="preserve">, </w:t>
      </w:r>
      <w:r w:rsidR="00F628E5" w:rsidRPr="00006EEC">
        <w:rPr>
          <w:rFonts w:ascii="Myriad Pro" w:hAnsi="Myriad Pro"/>
          <w:b/>
          <w:bCs/>
          <w:iCs/>
          <w:color w:val="385623" w:themeColor="accent6" w:themeShade="80"/>
          <w:sz w:val="20"/>
          <w:szCs w:val="20"/>
          <w:lang w:val="ro-RO"/>
        </w:rPr>
        <w:t>Republica Moldova</w:t>
      </w:r>
    </w:p>
    <w:p w:rsidR="003B0DED" w:rsidRPr="00006EEC" w:rsidRDefault="003B0DED" w:rsidP="003B0DED">
      <w:pPr>
        <w:jc w:val="right"/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</w:pPr>
      <w:r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 xml:space="preserve">                                                                                 Tel.: 373-231-52</w:t>
      </w:r>
      <w:r w:rsidR="00C370E4"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>491</w:t>
      </w:r>
    </w:p>
    <w:p w:rsidR="003B0DED" w:rsidRPr="00006EEC" w:rsidRDefault="00C370E4" w:rsidP="003B0DED">
      <w:pPr>
        <w:ind w:left="6372"/>
        <w:jc w:val="right"/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</w:pPr>
      <w:r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>Fax:  373-231-52439</w:t>
      </w:r>
    </w:p>
    <w:p w:rsidR="003B0DED" w:rsidRPr="00006EEC" w:rsidRDefault="003B0DED" w:rsidP="003B0DED">
      <w:pPr>
        <w:jc w:val="right"/>
        <w:rPr>
          <w:rFonts w:ascii="Myriad Pro" w:hAnsi="Myriad Pro"/>
          <w:b/>
          <w:color w:val="385623" w:themeColor="accent6" w:themeShade="80"/>
          <w:sz w:val="20"/>
          <w:szCs w:val="20"/>
          <w:lang w:val="it-IT"/>
        </w:rPr>
      </w:pPr>
      <w:r w:rsidRPr="00006EEC">
        <w:rPr>
          <w:rFonts w:ascii="Myriad Pro" w:hAnsi="Myriad Pro"/>
          <w:b/>
          <w:color w:val="385623" w:themeColor="accent6" w:themeShade="80"/>
          <w:sz w:val="20"/>
          <w:szCs w:val="20"/>
          <w:lang w:val="ro-RO"/>
        </w:rPr>
        <w:t xml:space="preserve">                                                                              E-mail: </w:t>
      </w:r>
      <w:hyperlink r:id="rId10" w:history="1">
        <w:r w:rsidR="00006EEC" w:rsidRPr="00006EEC">
          <w:rPr>
            <w:rStyle w:val="a3"/>
            <w:rFonts w:ascii="Myriad Pro" w:hAnsi="Myriad Pro"/>
            <w:b/>
            <w:color w:val="385623" w:themeColor="accent6" w:themeShade="80"/>
            <w:sz w:val="20"/>
            <w:szCs w:val="20"/>
            <w:lang w:val="ro-RO"/>
          </w:rPr>
          <w:t>stiinta.usarb</w:t>
        </w:r>
        <w:r w:rsidR="00006EEC" w:rsidRPr="00006EEC">
          <w:rPr>
            <w:rStyle w:val="a3"/>
            <w:rFonts w:ascii="Myriad Pro" w:hAnsi="Myriad Pro"/>
            <w:b/>
            <w:color w:val="385623" w:themeColor="accent6" w:themeShade="80"/>
            <w:sz w:val="20"/>
            <w:szCs w:val="20"/>
            <w:lang w:val="it-IT"/>
          </w:rPr>
          <w:t>@gmail.com</w:t>
        </w:r>
      </w:hyperlink>
    </w:p>
    <w:p w:rsidR="006A43FD" w:rsidRPr="00006EEC" w:rsidRDefault="006A43FD" w:rsidP="003B0DED">
      <w:pPr>
        <w:rPr>
          <w:rFonts w:ascii="Myriad Pro" w:hAnsi="Myriad Pro"/>
          <w:b/>
          <w:color w:val="385623" w:themeColor="accent6" w:themeShade="80"/>
          <w:sz w:val="26"/>
          <w:szCs w:val="26"/>
          <w:lang w:val="ro-RO"/>
        </w:rPr>
      </w:pPr>
    </w:p>
    <w:p w:rsidR="004A1B8E" w:rsidRPr="00006EEC" w:rsidRDefault="008C5689" w:rsidP="006A43FD">
      <w:pPr>
        <w:jc w:val="center"/>
        <w:rPr>
          <w:rFonts w:ascii="Myriad Pro" w:hAnsi="Myriad Pro"/>
          <w:b/>
          <w:color w:val="385623" w:themeColor="accent6" w:themeShade="80"/>
          <w:sz w:val="26"/>
          <w:szCs w:val="26"/>
          <w:lang w:val="ro-RO"/>
        </w:rPr>
      </w:pPr>
      <w:r>
        <w:rPr>
          <w:rFonts w:ascii="Myriad Pro" w:hAnsi="Myriad Pro"/>
          <w:b/>
          <w:color w:val="385623" w:themeColor="accent6" w:themeShade="80"/>
          <w:sz w:val="26"/>
          <w:szCs w:val="26"/>
          <w:lang w:val="ro-RO"/>
        </w:rPr>
        <w:t xml:space="preserve">        </w:t>
      </w:r>
    </w:p>
    <w:p w:rsidR="001E4D53" w:rsidRDefault="001E4D53" w:rsidP="001E4D53">
      <w:pPr>
        <w:tabs>
          <w:tab w:val="left" w:pos="2830"/>
          <w:tab w:val="center" w:pos="5386"/>
        </w:tabs>
        <w:rPr>
          <w:rFonts w:ascii="Myriad Pro" w:hAnsi="Myriad Pro"/>
          <w:b/>
          <w:color w:val="385623" w:themeColor="accent6" w:themeShade="80"/>
          <w:sz w:val="28"/>
          <w:szCs w:val="28"/>
          <w:lang w:val="ro-RO"/>
        </w:rPr>
      </w:pPr>
      <w:r>
        <w:rPr>
          <w:rFonts w:ascii="Myriad Pro" w:hAnsi="Myriad Pro"/>
          <w:b/>
          <w:color w:val="385623" w:themeColor="accent6" w:themeShade="80"/>
          <w:sz w:val="28"/>
          <w:szCs w:val="28"/>
          <w:lang w:val="ro-RO"/>
        </w:rPr>
        <w:tab/>
      </w:r>
      <w:r w:rsidR="00006EEC">
        <w:rPr>
          <w:rFonts w:ascii="Tahoma" w:hAnsi="Tahoma" w:cs="Tahoma"/>
          <w:b/>
          <w:bCs/>
          <w:noProof/>
          <w:color w:val="0066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17F746" wp14:editId="6075D919">
                <wp:simplePos x="0" y="0"/>
                <wp:positionH relativeFrom="page">
                  <wp:posOffset>137686</wp:posOffset>
                </wp:positionH>
                <wp:positionV relativeFrom="paragraph">
                  <wp:posOffset>128270</wp:posOffset>
                </wp:positionV>
                <wp:extent cx="7377430" cy="4145280"/>
                <wp:effectExtent l="0" t="361950" r="0" b="3505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0279">
                          <a:off x="0" y="0"/>
                          <a:ext cx="7377430" cy="414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40299" id="Oval 7" o:spid="_x0000_s1026" style="position:absolute;margin-left:10.85pt;margin-top:10.1pt;width:580.9pt;height:326.4pt;rotation:1573169fd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" stroked="f">
                <w10:wrap anchorx="page"/>
              </v:oval>
            </w:pict>
          </mc:Fallback>
        </mc:AlternateContent>
      </w:r>
    </w:p>
    <w:p w:rsidR="001E4D53" w:rsidRDefault="001E4D53" w:rsidP="001E4D53">
      <w:pPr>
        <w:tabs>
          <w:tab w:val="left" w:pos="2830"/>
          <w:tab w:val="center" w:pos="5386"/>
        </w:tabs>
        <w:rPr>
          <w:rFonts w:ascii="Myriad Pro" w:hAnsi="Myriad Pro"/>
          <w:b/>
          <w:color w:val="385623" w:themeColor="accent6" w:themeShade="80"/>
          <w:sz w:val="28"/>
          <w:szCs w:val="28"/>
          <w:lang w:val="ro-RO"/>
        </w:rPr>
      </w:pPr>
      <w:r>
        <w:rPr>
          <w:rFonts w:ascii="Tahoma" w:hAnsi="Tahoma" w:cs="Tahoma"/>
          <w:b/>
          <w:bCs/>
          <w:noProof/>
          <w:color w:val="00660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D2D743C" wp14:editId="03D1157D">
                <wp:simplePos x="0" y="0"/>
                <wp:positionH relativeFrom="column">
                  <wp:posOffset>-533400</wp:posOffset>
                </wp:positionH>
                <wp:positionV relativeFrom="paragraph">
                  <wp:posOffset>208806</wp:posOffset>
                </wp:positionV>
                <wp:extent cx="8362315" cy="3452495"/>
                <wp:effectExtent l="0" t="0" r="19685" b="336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315" cy="3452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A8C81" id="Rectangle 6" o:spid="_x0000_s1026" style="position:absolute;margin-left:-42pt;margin-top:16.45pt;width:658.45pt;height:271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" fillcolor="#a8d08d [1945]" stroked="f" strokecolor="#a8d08d [1945]">
                <v:fill color2="#e2efd9 [665]" angle="135" focus="50%" type="gradient"/>
                <v:shadow on="t" color="#375623 [1609]" opacity=".5" offset="1pt"/>
              </v:rect>
            </w:pict>
          </mc:Fallback>
        </mc:AlternateContent>
      </w:r>
    </w:p>
    <w:p w:rsidR="00006EEC" w:rsidRPr="00006EEC" w:rsidRDefault="00006EEC" w:rsidP="001E4D53">
      <w:pPr>
        <w:tabs>
          <w:tab w:val="left" w:pos="2830"/>
          <w:tab w:val="center" w:pos="5386"/>
        </w:tabs>
        <w:rPr>
          <w:rFonts w:ascii="Myriad Pro" w:hAnsi="Myriad Pro"/>
          <w:b/>
          <w:color w:val="385623" w:themeColor="accent6" w:themeShade="80"/>
          <w:sz w:val="18"/>
          <w:szCs w:val="18"/>
          <w:lang w:val="ro-RO"/>
        </w:rPr>
      </w:pPr>
      <w:r w:rsidRPr="00006EEC">
        <w:rPr>
          <w:rFonts w:ascii="Myriad Pro" w:hAnsi="Myriad Pro"/>
          <w:b/>
          <w:color w:val="385623" w:themeColor="accent6" w:themeShade="80"/>
          <w:sz w:val="18"/>
          <w:szCs w:val="18"/>
          <w:lang w:val="ro-RO"/>
        </w:rPr>
        <w:tab/>
      </w:r>
    </w:p>
    <w:p w:rsidR="00BD2158" w:rsidRPr="00006EEC" w:rsidRDefault="001E4D53" w:rsidP="00F628E5">
      <w:pPr>
        <w:spacing w:line="360" w:lineRule="auto"/>
        <w:jc w:val="center"/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</w:pPr>
      <w:r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>CONFERINȚA</w:t>
      </w:r>
      <w:r w:rsidR="0095138C" w:rsidRPr="00006EEC"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 xml:space="preserve"> ŞTIINŢIFIC</w:t>
      </w:r>
      <w:r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>Ă</w:t>
      </w:r>
      <w:r w:rsidR="0095138C" w:rsidRPr="00006EEC"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 xml:space="preserve"> </w:t>
      </w:r>
      <w:r w:rsidR="00006EEC" w:rsidRPr="00006EEC"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>INTERNAȚIONAL</w:t>
      </w:r>
      <w:r>
        <w:rPr>
          <w:rFonts w:ascii="Myriad Pro" w:hAnsi="Myriad Pro"/>
          <w:b/>
          <w:color w:val="385623" w:themeColor="accent6" w:themeShade="80"/>
          <w:sz w:val="52"/>
          <w:szCs w:val="52"/>
          <w:lang w:val="ro-RO"/>
        </w:rPr>
        <w:t>Ă</w:t>
      </w:r>
    </w:p>
    <w:p w:rsidR="00006EEC" w:rsidRPr="00006EEC" w:rsidRDefault="00006EEC" w:rsidP="00006EEC">
      <w:pPr>
        <w:autoSpaceDE w:val="0"/>
        <w:autoSpaceDN w:val="0"/>
        <w:adjustRightInd w:val="0"/>
        <w:jc w:val="center"/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shd w:val="clear" w:color="auto" w:fill="FFFFFF"/>
          <w:lang w:val="en-US"/>
        </w:rPr>
      </w:pPr>
      <w:r w:rsidRPr="00006EEC"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>RELEVANŢA ŞI CALITATEA</w:t>
      </w:r>
    </w:p>
    <w:p w:rsidR="00006EEC" w:rsidRPr="00006EEC" w:rsidRDefault="00006EEC" w:rsidP="00006EEC">
      <w:pPr>
        <w:autoSpaceDE w:val="0"/>
        <w:autoSpaceDN w:val="0"/>
        <w:adjustRightInd w:val="0"/>
        <w:jc w:val="center"/>
        <w:rPr>
          <w:rFonts w:ascii="Myriad Pro" w:hAnsi="Myriad Pro" w:cs="Arial"/>
          <w:b/>
          <w:bCs/>
          <w:iCs/>
          <w:color w:val="385623" w:themeColor="accent6" w:themeShade="80"/>
          <w:sz w:val="56"/>
          <w:szCs w:val="56"/>
          <w:lang w:val="en-US"/>
        </w:rPr>
      </w:pPr>
      <w:r w:rsidRPr="00006EEC"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>FORMĂRII UNIVERSITARE:</w:t>
      </w:r>
    </w:p>
    <w:p w:rsidR="00006EEC" w:rsidRPr="00006EEC" w:rsidRDefault="00A95C1E" w:rsidP="00A95C1E">
      <w:pPr>
        <w:tabs>
          <w:tab w:val="center" w:pos="5386"/>
          <w:tab w:val="right" w:pos="10772"/>
        </w:tabs>
        <w:autoSpaceDE w:val="0"/>
        <w:autoSpaceDN w:val="0"/>
        <w:adjustRightInd w:val="0"/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shd w:val="clear" w:color="auto" w:fill="FFFFFF"/>
          <w:lang w:val="en-US"/>
        </w:rPr>
      </w:pPr>
      <w:r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ab/>
      </w:r>
      <w:r w:rsidR="00006EEC" w:rsidRPr="00006EEC"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>COMPETENŢE</w:t>
      </w:r>
      <w:r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ab/>
      </w:r>
    </w:p>
    <w:p w:rsidR="00006EEC" w:rsidRPr="00006EEC" w:rsidRDefault="00006EEC" w:rsidP="00006EEC">
      <w:pPr>
        <w:autoSpaceDE w:val="0"/>
        <w:autoSpaceDN w:val="0"/>
        <w:adjustRightInd w:val="0"/>
        <w:jc w:val="center"/>
        <w:rPr>
          <w:rFonts w:ascii="Myriad Pro" w:hAnsi="Myriad Pro" w:cs="Arial"/>
          <w:b/>
          <w:bCs/>
          <w:iCs/>
          <w:color w:val="385623" w:themeColor="accent6" w:themeShade="80"/>
          <w:sz w:val="56"/>
          <w:szCs w:val="56"/>
          <w:lang w:val="en-US"/>
        </w:rPr>
      </w:pPr>
      <w:r w:rsidRPr="00006EEC">
        <w:rPr>
          <w:rFonts w:ascii="Myriad Pro" w:hAnsi="Myriad Pro" w:cs="Arial"/>
          <w:b/>
          <w:bCs/>
          <w:color w:val="385623" w:themeColor="accent6" w:themeShade="80"/>
          <w:sz w:val="56"/>
          <w:szCs w:val="56"/>
          <w:lang w:val="en-US"/>
        </w:rPr>
        <w:t>PENTRU PREZENT ŞI VIITOR</w:t>
      </w:r>
    </w:p>
    <w:p w:rsidR="00006EEC" w:rsidRPr="00006EEC" w:rsidRDefault="00006EEC" w:rsidP="00006EEC">
      <w:pPr>
        <w:jc w:val="center"/>
        <w:rPr>
          <w:rFonts w:ascii="Arial" w:hAnsi="Arial" w:cs="Arial"/>
          <w:b/>
          <w:bCs/>
          <w:i/>
          <w:color w:val="385623" w:themeColor="accent6" w:themeShade="80"/>
          <w:sz w:val="40"/>
          <w:szCs w:val="40"/>
          <w:lang w:val="en-US"/>
        </w:rPr>
      </w:pPr>
      <w:r w:rsidRPr="00006EEC">
        <w:rPr>
          <w:rFonts w:ascii="Arial" w:hAnsi="Arial" w:cs="Arial"/>
          <w:b/>
          <w:bCs/>
          <w:i/>
          <w:color w:val="385623" w:themeColor="accent6" w:themeShade="80"/>
          <w:sz w:val="40"/>
          <w:szCs w:val="40"/>
          <w:lang w:val="en-US"/>
        </w:rPr>
        <w:t xml:space="preserve">consacrată celor </w:t>
      </w:r>
      <w:r w:rsidRPr="00006EEC">
        <w:rPr>
          <w:rFonts w:ascii="Arial" w:hAnsi="Arial" w:cs="Arial"/>
          <w:b/>
          <w:bCs/>
          <w:i/>
          <w:color w:val="385623" w:themeColor="accent6" w:themeShade="80"/>
          <w:sz w:val="72"/>
          <w:szCs w:val="72"/>
          <w:lang w:val="en-US"/>
        </w:rPr>
        <w:t>70</w:t>
      </w:r>
      <w:r w:rsidRPr="00006EEC">
        <w:rPr>
          <w:rFonts w:ascii="Arial" w:hAnsi="Arial" w:cs="Arial"/>
          <w:b/>
          <w:bCs/>
          <w:i/>
          <w:color w:val="385623" w:themeColor="accent6" w:themeShade="80"/>
          <w:sz w:val="40"/>
          <w:szCs w:val="40"/>
          <w:lang w:val="en-US"/>
        </w:rPr>
        <w:t xml:space="preserve"> de ani</w:t>
      </w:r>
    </w:p>
    <w:p w:rsidR="00006EEC" w:rsidRPr="00006EEC" w:rsidRDefault="00006EEC" w:rsidP="00006EEC">
      <w:pPr>
        <w:jc w:val="center"/>
        <w:rPr>
          <w:rFonts w:ascii="Arial" w:hAnsi="Arial" w:cs="Arial"/>
          <w:b/>
          <w:i/>
          <w:color w:val="385623" w:themeColor="accent6" w:themeShade="80"/>
          <w:sz w:val="40"/>
          <w:szCs w:val="40"/>
          <w:lang w:val="en-US"/>
        </w:rPr>
      </w:pPr>
      <w:r w:rsidRPr="00006EEC">
        <w:rPr>
          <w:rFonts w:ascii="Arial" w:hAnsi="Arial" w:cs="Arial"/>
          <w:b/>
          <w:bCs/>
          <w:i/>
          <w:color w:val="385623" w:themeColor="accent6" w:themeShade="80"/>
          <w:sz w:val="40"/>
          <w:szCs w:val="40"/>
          <w:lang w:val="en-US"/>
        </w:rPr>
        <w:t>de la fondarea universităţii bălţene</w:t>
      </w:r>
    </w:p>
    <w:p w:rsidR="00006EEC" w:rsidRPr="00006EEC" w:rsidRDefault="00006EEC" w:rsidP="00BD2158">
      <w:pPr>
        <w:spacing w:line="360" w:lineRule="auto"/>
        <w:jc w:val="center"/>
        <w:rPr>
          <w:rFonts w:ascii="Myriad Pro" w:hAnsi="Myriad Pro"/>
          <w:color w:val="385623" w:themeColor="accent6" w:themeShade="80"/>
          <w:lang w:val="ro-RO"/>
        </w:rPr>
      </w:pPr>
    </w:p>
    <w:p w:rsidR="001E4D53" w:rsidRDefault="00556BB0" w:rsidP="00556BB0">
      <w:pPr>
        <w:tabs>
          <w:tab w:val="left" w:pos="3724"/>
        </w:tabs>
        <w:rPr>
          <w:rFonts w:ascii="Georgia" w:eastAsia="Calibri" w:hAnsi="Georgia"/>
          <w:b/>
          <w:color w:val="000000"/>
          <w:lang w:val="ro-RO"/>
        </w:rPr>
      </w:pPr>
      <w:r>
        <w:rPr>
          <w:rFonts w:ascii="Georgia" w:eastAsia="Calibri" w:hAnsi="Georgia"/>
          <w:b/>
          <w:color w:val="000000"/>
          <w:lang w:val="ro-RO"/>
        </w:rPr>
        <w:tab/>
      </w:r>
    </w:p>
    <w:p w:rsidR="00556BB0" w:rsidRPr="00FB6F3F" w:rsidRDefault="00556BB0" w:rsidP="00556BB0">
      <w:pPr>
        <w:tabs>
          <w:tab w:val="left" w:pos="3724"/>
        </w:tabs>
        <w:rPr>
          <w:rFonts w:ascii="Georgia" w:eastAsia="Calibri" w:hAnsi="Georgia"/>
          <w:b/>
          <w:color w:val="000000"/>
          <w:lang w:val="ro-RO"/>
        </w:rPr>
      </w:pPr>
    </w:p>
    <w:p w:rsidR="000E1E21" w:rsidRPr="00C13BB1" w:rsidRDefault="001E4D53" w:rsidP="000E1E21">
      <w:pPr>
        <w:tabs>
          <w:tab w:val="left" w:pos="3699"/>
          <w:tab w:val="center" w:pos="5740"/>
        </w:tabs>
        <w:spacing w:line="273" w:lineRule="atLeast"/>
        <w:ind w:right="707" w:firstLine="1"/>
        <w:jc w:val="center"/>
        <w:rPr>
          <w:rFonts w:ascii="Arial" w:hAnsi="Arial" w:cs="Arial"/>
          <w:b/>
          <w:i/>
          <w:color w:val="385623" w:themeColor="accent6" w:themeShade="80"/>
          <w:sz w:val="32"/>
          <w:szCs w:val="32"/>
          <w:lang w:val="ro-RO"/>
        </w:rPr>
      </w:pPr>
      <w:r w:rsidRPr="00C13BB1">
        <w:rPr>
          <w:rFonts w:ascii="Arial" w:hAnsi="Arial" w:cs="Arial"/>
          <w:b/>
          <w:bCs/>
          <w:i/>
          <w:color w:val="385623" w:themeColor="accent6" w:themeShade="80"/>
          <w:sz w:val="40"/>
          <w:szCs w:val="40"/>
          <w:lang w:val="ro-RO"/>
        </w:rPr>
        <w:t>STIMAŢI COLEGI</w:t>
      </w:r>
      <w:r w:rsidRPr="00C13BB1">
        <w:rPr>
          <w:rFonts w:ascii="Arial" w:hAnsi="Arial" w:cs="Arial"/>
          <w:b/>
          <w:bCs/>
          <w:i/>
          <w:color w:val="385623" w:themeColor="accent6" w:themeShade="80"/>
          <w:sz w:val="32"/>
          <w:szCs w:val="32"/>
          <w:lang w:val="ro-RO"/>
        </w:rPr>
        <w:t>,</w:t>
      </w:r>
    </w:p>
    <w:p w:rsidR="000E1E21" w:rsidRPr="00C13BB1" w:rsidRDefault="000E1E21" w:rsidP="000E1E21">
      <w:pPr>
        <w:tabs>
          <w:tab w:val="left" w:pos="3699"/>
          <w:tab w:val="center" w:pos="5740"/>
        </w:tabs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</w:p>
    <w:p w:rsidR="000E1E21" w:rsidRPr="00C13BB1" w:rsidRDefault="001E4D53" w:rsidP="000E1E21">
      <w:pPr>
        <w:tabs>
          <w:tab w:val="left" w:pos="3699"/>
          <w:tab w:val="center" w:pos="5740"/>
        </w:tabs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  <w:r w:rsidRPr="00C13BB1"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ro-RO"/>
        </w:rPr>
        <w:t> </w:t>
      </w:r>
      <w:r w:rsidR="00716F48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Vă  invităm </w:t>
      </w:r>
      <w:r w:rsidR="00257722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 </w:t>
      </w:r>
      <w:r w:rsidR="00716F48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>respectuos</w:t>
      </w:r>
      <w:r w:rsidR="008C5689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 </w:t>
      </w:r>
      <w:r w:rsidR="00716F48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să ne onoraţi </w:t>
      </w:r>
    </w:p>
    <w:p w:rsidR="000E1E21" w:rsidRPr="00C13BB1" w:rsidRDefault="00716F48" w:rsidP="000E1E21">
      <w:pPr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  <w:r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cu participarea Dumneavoastră </w:t>
      </w:r>
      <w:r w:rsidR="008A2635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>în data de 16 octombrie 2015</w:t>
      </w:r>
    </w:p>
    <w:p w:rsidR="00B7750D" w:rsidRPr="00C13BB1" w:rsidRDefault="00B7750D" w:rsidP="00B7750D">
      <w:pPr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</w:p>
    <w:p w:rsidR="00B7750D" w:rsidRPr="00C13BB1" w:rsidRDefault="007E7D58" w:rsidP="00B7750D">
      <w:pPr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  <w:r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la </w:t>
      </w:r>
      <w:r w:rsidR="00B7750D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>secţiunea</w:t>
      </w:r>
      <w:r w:rsidR="00BF01BF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>:</w:t>
      </w:r>
      <w:r w:rsidR="00B7750D" w:rsidRPr="00C13BB1"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  <w:t xml:space="preserve"> </w:t>
      </w:r>
    </w:p>
    <w:p w:rsidR="00004EC8" w:rsidRPr="00C13BB1" w:rsidRDefault="00004EC8" w:rsidP="00B7750D">
      <w:pPr>
        <w:spacing w:line="273" w:lineRule="atLeast"/>
        <w:ind w:right="707" w:firstLine="1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ro-RO"/>
        </w:rPr>
      </w:pPr>
    </w:p>
    <w:p w:rsidR="00C13BB1" w:rsidRPr="00C13BB1" w:rsidRDefault="00004EC8" w:rsidP="00C13BB1">
      <w:pPr>
        <w:tabs>
          <w:tab w:val="right" w:pos="9923"/>
        </w:tabs>
        <w:spacing w:line="273" w:lineRule="atLeast"/>
        <w:ind w:right="-1" w:firstLine="1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  <w:lang w:val="ro-RO"/>
        </w:rPr>
      </w:pPr>
      <w:r w:rsidRPr="00C13BB1">
        <w:rPr>
          <w:rFonts w:ascii="Arial" w:hAnsi="Arial" w:cs="Arial"/>
          <w:b/>
          <w:color w:val="385623" w:themeColor="accent6" w:themeShade="80"/>
          <w:sz w:val="40"/>
          <w:szCs w:val="40"/>
          <w:lang w:val="ro-RO"/>
        </w:rPr>
        <w:t xml:space="preserve">PALETELE  </w:t>
      </w:r>
      <w:r w:rsidR="00C13BB1" w:rsidRPr="00C13BB1">
        <w:rPr>
          <w:rFonts w:ascii="Arial" w:hAnsi="Arial" w:cs="Arial"/>
          <w:b/>
          <w:color w:val="385623" w:themeColor="accent6" w:themeShade="80"/>
          <w:sz w:val="40"/>
          <w:szCs w:val="40"/>
          <w:lang w:val="ro-RO"/>
        </w:rPr>
        <w:t xml:space="preserve">TEMPORALE  </w:t>
      </w:r>
    </w:p>
    <w:p w:rsidR="007B7AC5" w:rsidRPr="00C13BB1" w:rsidRDefault="00004EC8" w:rsidP="00C13BB1">
      <w:pPr>
        <w:tabs>
          <w:tab w:val="right" w:pos="9923"/>
        </w:tabs>
        <w:spacing w:line="273" w:lineRule="atLeast"/>
        <w:ind w:right="-1" w:firstLine="1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  <w:lang w:val="ro-RO"/>
        </w:rPr>
      </w:pPr>
      <w:r w:rsidRPr="00C13BB1">
        <w:rPr>
          <w:rFonts w:ascii="Arial" w:hAnsi="Arial" w:cs="Arial"/>
          <w:b/>
          <w:color w:val="385623" w:themeColor="accent6" w:themeShade="80"/>
          <w:sz w:val="40"/>
          <w:szCs w:val="40"/>
          <w:lang w:val="ro-RO"/>
        </w:rPr>
        <w:t>ALE  BIBLIOTECII  UNIVERSITARE</w:t>
      </w:r>
    </w:p>
    <w:p w:rsidR="009A7209" w:rsidRPr="00C13BB1" w:rsidRDefault="009A7209" w:rsidP="000E1E21">
      <w:pPr>
        <w:spacing w:line="273" w:lineRule="atLeast"/>
        <w:ind w:left="1134" w:right="707" w:hanging="425"/>
        <w:jc w:val="both"/>
        <w:rPr>
          <w:rFonts w:ascii="Arial" w:hAnsi="Arial" w:cs="Arial"/>
          <w:b/>
          <w:color w:val="385623" w:themeColor="accent6" w:themeShade="80"/>
          <w:sz w:val="28"/>
          <w:szCs w:val="28"/>
          <w:lang w:val="ro-RO"/>
        </w:rPr>
      </w:pPr>
    </w:p>
    <w:p w:rsidR="009A7209" w:rsidRPr="00545A71" w:rsidRDefault="009A7209" w:rsidP="000E1E21">
      <w:pPr>
        <w:spacing w:line="273" w:lineRule="atLeast"/>
        <w:ind w:left="1134" w:right="707" w:hanging="425"/>
        <w:jc w:val="both"/>
        <w:rPr>
          <w:rFonts w:ascii="Arial" w:hAnsi="Arial" w:cs="Arial"/>
          <w:b/>
          <w:color w:val="385623" w:themeColor="accent6" w:themeShade="80"/>
          <w:sz w:val="28"/>
          <w:szCs w:val="28"/>
          <w:lang w:val="ro-RO"/>
        </w:rPr>
      </w:pPr>
      <w:r w:rsidRPr="00545A71">
        <w:rPr>
          <w:rFonts w:ascii="Arial" w:hAnsi="Arial" w:cs="Arial"/>
          <w:b/>
          <w:color w:val="385623" w:themeColor="accent6" w:themeShade="80"/>
          <w:sz w:val="28"/>
          <w:szCs w:val="28"/>
          <w:lang w:val="ro-RO"/>
        </w:rPr>
        <w:t xml:space="preserve">Direcţii tematice: </w:t>
      </w:r>
    </w:p>
    <w:p w:rsidR="001E4D53" w:rsidRPr="00545A71" w:rsidRDefault="008C5689" w:rsidP="009A7209">
      <w:pPr>
        <w:rPr>
          <w:rFonts w:ascii="Arial" w:hAnsi="Arial" w:cs="Arial"/>
          <w:color w:val="385623" w:themeColor="accent6" w:themeShade="80"/>
          <w:lang w:val="en-US"/>
        </w:rPr>
      </w:pPr>
      <w:r w:rsidRPr="00545A71">
        <w:rPr>
          <w:rFonts w:ascii="Arial" w:hAnsi="Arial" w:cs="Arial"/>
          <w:color w:val="385623" w:themeColor="accent6" w:themeShade="80"/>
          <w:lang w:val="ro-RO"/>
        </w:rPr>
        <w:t xml:space="preserve">                                                                                </w:t>
      </w:r>
    </w:p>
    <w:p w:rsidR="001E4D53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Cultura calităţii în spaţiul universitar;</w:t>
      </w:r>
    </w:p>
    <w:p w:rsidR="001E4D53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Contribuţii bibliotecare pentru performanţ</w:t>
      </w:r>
      <w:r w:rsidR="0082611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ă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 în </w:t>
      </w:r>
      <w:r w:rsidR="00004EC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instruirea şi 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cercetarea </w:t>
      </w:r>
      <w:r w:rsidR="007B73FA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 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universitară;</w:t>
      </w:r>
    </w:p>
    <w:p w:rsidR="00004EC8" w:rsidRPr="00545A71" w:rsidRDefault="00B7750D" w:rsidP="007479E9">
      <w:pPr>
        <w:pStyle w:val="a4"/>
        <w:numPr>
          <w:ilvl w:val="0"/>
          <w:numId w:val="2"/>
        </w:numPr>
        <w:spacing w:after="0" w:line="273" w:lineRule="atLeast"/>
        <w:ind w:left="1134" w:right="707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 Biblioteca şi noi ex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pe</w:t>
      </w:r>
      <w:r w:rsidR="00004EC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 xml:space="preserve">ctanţe în formarea universitară; </w:t>
      </w:r>
    </w:p>
    <w:p w:rsidR="001E4D53" w:rsidRPr="00545A71" w:rsidRDefault="001E4D53" w:rsidP="007479E9">
      <w:pPr>
        <w:pStyle w:val="a4"/>
        <w:numPr>
          <w:ilvl w:val="0"/>
          <w:numId w:val="2"/>
        </w:numPr>
        <w:spacing w:after="0" w:line="273" w:lineRule="atLeast"/>
        <w:ind w:left="1134" w:right="707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lastRenderedPageBreak/>
        <w:t>Necesităţi de modernizare a suportului info-bibliotecar  pentru armoniza</w:t>
      </w:r>
      <w:r w:rsidR="00DF0F34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-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rea sistemului naţional</w:t>
      </w:r>
      <w:r w:rsidR="0082611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 de instruire  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cu cel european;</w:t>
      </w:r>
    </w:p>
    <w:p w:rsidR="00556BB0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Competenţe-cheie pentru învăţarea pe tot parcursul vieţii - Cultura Informaţiei;</w:t>
      </w:r>
    </w:p>
    <w:p w:rsidR="00826118" w:rsidRPr="00545A71" w:rsidRDefault="001E4D53" w:rsidP="00DF7DCA">
      <w:pPr>
        <w:pStyle w:val="a4"/>
        <w:numPr>
          <w:ilvl w:val="0"/>
          <w:numId w:val="2"/>
        </w:numPr>
        <w:tabs>
          <w:tab w:val="left" w:pos="1986"/>
        </w:tabs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Sist</w:t>
      </w:r>
      <w:r w:rsidR="0082611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emul de monitoring  bibliotecar; </w:t>
      </w:r>
    </w:p>
    <w:p w:rsidR="00556BB0" w:rsidRPr="00545A71" w:rsidRDefault="00826118" w:rsidP="00DF7DCA">
      <w:pPr>
        <w:pStyle w:val="a4"/>
        <w:numPr>
          <w:ilvl w:val="0"/>
          <w:numId w:val="2"/>
        </w:numPr>
        <w:tabs>
          <w:tab w:val="left" w:pos="1986"/>
        </w:tabs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P</w:t>
      </w:r>
      <w:r w:rsidR="001E4D53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romovarea experienţelor avansate ale bibliotecarilor</w:t>
      </w:r>
      <w:r w:rsidR="001E4D53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shd w:val="clear" w:color="auto" w:fill="FAFCFF"/>
          <w:lang w:val="ro-RO" w:eastAsia="ru-RU"/>
        </w:rPr>
        <w:t>;</w:t>
      </w:r>
    </w:p>
    <w:p w:rsidR="001E4D53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Competenţe ale bibliotecarului universitar modern;</w:t>
      </w:r>
    </w:p>
    <w:p w:rsidR="001E4D53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Bune practici de formare  </w:t>
      </w:r>
      <w:r w:rsidR="00004EC8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 xml:space="preserve">continuă 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a competenţelor profesionale;</w:t>
      </w:r>
    </w:p>
    <w:p w:rsidR="001E4D53" w:rsidRPr="00545A71" w:rsidRDefault="001E4D53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Creşterea activismului ştiinţific al bibliotecarilor din Republica Moldova</w:t>
      </w: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ro-RO" w:eastAsia="ru-RU"/>
        </w:rPr>
        <w:t>;</w:t>
      </w:r>
    </w:p>
    <w:p w:rsidR="001E4D53" w:rsidRPr="00545A71" w:rsidRDefault="00004EC8" w:rsidP="000E1E21">
      <w:pPr>
        <w:pStyle w:val="a4"/>
        <w:numPr>
          <w:ilvl w:val="0"/>
          <w:numId w:val="2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 xml:space="preserve">Resurse electronice </w:t>
      </w:r>
      <w:r w:rsidR="001E4D53"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şi sisteme globale de informaţie electronică;</w:t>
      </w:r>
    </w:p>
    <w:p w:rsidR="001E4D53" w:rsidRPr="00545A71" w:rsidRDefault="001E4D53" w:rsidP="000E1E21">
      <w:pPr>
        <w:pStyle w:val="a4"/>
        <w:numPr>
          <w:ilvl w:val="0"/>
          <w:numId w:val="3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Activitatea bibliotecilor privind socializarea informaţională a utilizatorilor;</w:t>
      </w:r>
    </w:p>
    <w:p w:rsidR="001E4D53" w:rsidRPr="00545A71" w:rsidRDefault="001E4D53" w:rsidP="000E1E21">
      <w:pPr>
        <w:pStyle w:val="a4"/>
        <w:numPr>
          <w:ilvl w:val="0"/>
          <w:numId w:val="3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Biblioteca în epoca tehnologiilor electronice;</w:t>
      </w:r>
    </w:p>
    <w:p w:rsidR="001E4D53" w:rsidRPr="00545A71" w:rsidRDefault="001E4D53" w:rsidP="000E1E21">
      <w:pPr>
        <w:pStyle w:val="a4"/>
        <w:numPr>
          <w:ilvl w:val="0"/>
          <w:numId w:val="3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>Sistemul de citări şi servicii bibliometrice în biblioteci;</w:t>
      </w:r>
    </w:p>
    <w:p w:rsidR="001E4D53" w:rsidRPr="00545A71" w:rsidRDefault="001E4D53" w:rsidP="000E1E21">
      <w:pPr>
        <w:pStyle w:val="a4"/>
        <w:numPr>
          <w:ilvl w:val="0"/>
          <w:numId w:val="3"/>
        </w:numPr>
        <w:spacing w:after="0" w:line="273" w:lineRule="atLeast"/>
        <w:ind w:left="1134" w:right="707" w:hanging="425"/>
        <w:jc w:val="both"/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</w:pPr>
      <w:r w:rsidRPr="00545A71">
        <w:rPr>
          <w:rFonts w:ascii="Arial" w:eastAsia="Times New Roman" w:hAnsi="Arial" w:cs="Arial"/>
          <w:color w:val="385623" w:themeColor="accent6" w:themeShade="80"/>
          <w:sz w:val="28"/>
          <w:szCs w:val="28"/>
          <w:lang w:val="en-US" w:eastAsia="ru-RU"/>
        </w:rPr>
        <w:t xml:space="preserve">Bibliotecile în „nori”: aspecte practice. </w:t>
      </w:r>
    </w:p>
    <w:p w:rsidR="001E4D53" w:rsidRPr="00545A71" w:rsidRDefault="001E4D53" w:rsidP="000E1E21">
      <w:pPr>
        <w:spacing w:line="273" w:lineRule="atLeast"/>
        <w:ind w:left="1134" w:right="707" w:hanging="425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</w:p>
    <w:p w:rsidR="001E4D53" w:rsidRPr="00545A71" w:rsidRDefault="001E4D53" w:rsidP="000E1E21">
      <w:pPr>
        <w:spacing w:line="273" w:lineRule="atLeast"/>
        <w:ind w:left="1134" w:right="707" w:hanging="425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</w:p>
    <w:p w:rsidR="001E4D53" w:rsidRPr="00545A71" w:rsidRDefault="001E4D53" w:rsidP="000E1E21">
      <w:pPr>
        <w:spacing w:line="273" w:lineRule="atLeast"/>
        <w:ind w:left="1134" w:right="707" w:hanging="425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en-US"/>
        </w:rPr>
        <w:t>Pot fi propuse şi alte teme care cadrează cu genericul Conferinţei.</w:t>
      </w:r>
    </w:p>
    <w:p w:rsidR="001E4D53" w:rsidRPr="00545A71" w:rsidRDefault="001E4D53" w:rsidP="000E1E21">
      <w:pPr>
        <w:spacing w:line="273" w:lineRule="atLeast"/>
        <w:ind w:left="1134" w:right="707" w:hanging="425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</w:p>
    <w:p w:rsidR="001E4D53" w:rsidRPr="00545A71" w:rsidRDefault="001E4D53" w:rsidP="000E1E21">
      <w:pPr>
        <w:ind w:left="1134" w:right="707" w:hanging="425"/>
        <w:jc w:val="both"/>
        <w:rPr>
          <w:rFonts w:ascii="Arial" w:eastAsia="Calibri" w:hAnsi="Arial" w:cs="Arial"/>
          <w:color w:val="385623" w:themeColor="accent6" w:themeShade="80"/>
          <w:sz w:val="28"/>
          <w:szCs w:val="28"/>
          <w:lang w:val="ro-RO"/>
        </w:rPr>
      </w:pPr>
      <w:r w:rsidRPr="00545A71">
        <w:rPr>
          <w:rFonts w:ascii="Arial" w:eastAsia="Calibri" w:hAnsi="Arial" w:cs="Arial"/>
          <w:b/>
          <w:color w:val="385623" w:themeColor="accent6" w:themeShade="80"/>
          <w:sz w:val="28"/>
          <w:szCs w:val="28"/>
          <w:lang w:val="ro-RO"/>
        </w:rPr>
        <w:t>Termeni şi condiţii de înregistrare</w:t>
      </w:r>
      <w:r w:rsidRPr="00545A71">
        <w:rPr>
          <w:rFonts w:ascii="Arial" w:eastAsia="Calibri" w:hAnsi="Arial" w:cs="Arial"/>
          <w:color w:val="385623" w:themeColor="accent6" w:themeShade="80"/>
          <w:sz w:val="28"/>
          <w:szCs w:val="28"/>
          <w:lang w:val="ro-RO"/>
        </w:rPr>
        <w:t>:</w:t>
      </w:r>
    </w:p>
    <w:p w:rsidR="00556BB0" w:rsidRPr="00545A71" w:rsidRDefault="001E4D53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color w:val="385623" w:themeColor="accent6" w:themeShade="80"/>
          <w:sz w:val="28"/>
          <w:szCs w:val="28"/>
          <w:lang w:val="ro-RO"/>
        </w:rPr>
      </w:pP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 xml:space="preserve">Comunicările pot fi redactate în </w:t>
      </w:r>
      <w:r w:rsidR="00556BB0"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limbile: română, engleză, rusă.</w:t>
      </w:r>
    </w:p>
    <w:p w:rsidR="001E4D53" w:rsidRPr="00545A71" w:rsidRDefault="001E4D53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Înregistrarea şi prezentarea temelor comunicărilor ştiinţifice se va realiza la adresa: </w:t>
      </w:r>
      <w:hyperlink r:id="rId11" w:history="1">
        <w:r w:rsidRPr="00545A71">
          <w:rPr>
            <w:rStyle w:val="a3"/>
            <w:rFonts w:ascii="Arial" w:hAnsi="Arial" w:cs="Arial"/>
            <w:color w:val="385623" w:themeColor="accent6" w:themeShade="80"/>
            <w:sz w:val="28"/>
            <w:szCs w:val="28"/>
            <w:lang w:val="ro-RO"/>
          </w:rPr>
          <w:t>elena.harconita@mail.ru</w:t>
        </w:r>
      </w:hyperlink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,  termen-limită – </w:t>
      </w:r>
      <w:r w:rsidR="00C912E4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ro-RO"/>
        </w:rPr>
        <w:t>22 septembrie</w:t>
      </w:r>
      <w:r w:rsidRPr="00545A71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ro-RO"/>
        </w:rPr>
        <w:t>;</w:t>
      </w:r>
    </w:p>
    <w:p w:rsidR="001E4D53" w:rsidRPr="00545A71" w:rsidRDefault="001E4D53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color w:val="385623" w:themeColor="accent6" w:themeShade="80"/>
          <w:sz w:val="28"/>
          <w:szCs w:val="28"/>
          <w:lang w:val="en-US"/>
        </w:rPr>
      </w:pP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Articolele vor fi publicate în volumul universtar şi vor fi prezentate pînă la </w:t>
      </w:r>
      <w:r w:rsidRPr="00545A71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ro-RO"/>
        </w:rPr>
        <w:t>30 octombrie 2015</w:t>
      </w: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 Directorului Bibliotecii Ştiinţifice USARB în variantă electronică </w:t>
      </w:r>
      <w:r w:rsidR="000E1E21"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 xml:space="preserve">- </w:t>
      </w:r>
      <w:hyperlink r:id="rId12" w:history="1">
        <w:r w:rsidRPr="00545A71">
          <w:rPr>
            <w:rStyle w:val="a3"/>
            <w:rFonts w:ascii="Arial" w:hAnsi="Arial" w:cs="Arial"/>
            <w:color w:val="385623" w:themeColor="accent6" w:themeShade="80"/>
            <w:sz w:val="28"/>
            <w:szCs w:val="28"/>
            <w:lang w:val="ro-RO"/>
          </w:rPr>
          <w:t>elena.harconita@mail.ru</w:t>
        </w:r>
      </w:hyperlink>
      <w:r w:rsidR="000E1E21" w:rsidRPr="00545A71">
        <w:rPr>
          <w:rFonts w:ascii="Arial" w:hAnsi="Arial" w:cs="Arial"/>
          <w:bCs/>
          <w:color w:val="385623" w:themeColor="accent6" w:themeShade="80"/>
          <w:sz w:val="28"/>
          <w:szCs w:val="28"/>
          <w:lang w:val="ro-RO"/>
        </w:rPr>
        <w:t>.</w:t>
      </w:r>
    </w:p>
    <w:p w:rsidR="00556BB0" w:rsidRDefault="001E4D53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color w:val="385623" w:themeColor="accent6" w:themeShade="80"/>
          <w:sz w:val="28"/>
          <w:szCs w:val="28"/>
          <w:lang w:val="ro-RO"/>
        </w:rPr>
      </w:pPr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Programul Conferinţei va fi publicat în timp util pe site-ul Bibliotecii Ştiinţifice (</w:t>
      </w:r>
      <w:hyperlink r:id="rId13" w:history="1">
        <w:r w:rsidRPr="00545A71">
          <w:rPr>
            <w:rStyle w:val="a3"/>
            <w:rFonts w:ascii="Arial" w:hAnsi="Arial" w:cs="Arial"/>
            <w:color w:val="385623" w:themeColor="accent6" w:themeShade="80"/>
            <w:sz w:val="28"/>
            <w:szCs w:val="28"/>
            <w:lang w:val="ro-RO"/>
          </w:rPr>
          <w:t>http://libruniv.usarb.md/</w:t>
        </w:r>
      </w:hyperlink>
      <w:r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>)</w:t>
      </w:r>
      <w:r w:rsidR="000E1E21" w:rsidRPr="00545A71">
        <w:rPr>
          <w:rFonts w:ascii="Arial" w:hAnsi="Arial" w:cs="Arial"/>
          <w:color w:val="385623" w:themeColor="accent6" w:themeShade="80"/>
          <w:sz w:val="28"/>
          <w:szCs w:val="28"/>
          <w:lang w:val="ro-RO"/>
        </w:rPr>
        <w:t xml:space="preserve">.                              </w:t>
      </w:r>
    </w:p>
    <w:p w:rsidR="00243107" w:rsidRPr="00545A71" w:rsidRDefault="00243107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color w:val="385623" w:themeColor="accent6" w:themeShade="80"/>
          <w:sz w:val="28"/>
          <w:szCs w:val="28"/>
          <w:lang w:val="ro-RO"/>
        </w:rPr>
      </w:pPr>
    </w:p>
    <w:p w:rsidR="001E4D53" w:rsidRPr="00243107" w:rsidRDefault="00243107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b/>
          <w:bCs/>
          <w:color w:val="2C441C"/>
          <w:sz w:val="28"/>
          <w:szCs w:val="28"/>
          <w:lang w:val="en-US"/>
        </w:rPr>
      </w:pPr>
      <w:hyperlink r:id="rId14" w:history="1">
        <w:r w:rsidR="001E4D53" w:rsidRPr="00243107">
          <w:rPr>
            <w:rStyle w:val="a3"/>
            <w:rFonts w:ascii="Arial" w:hAnsi="Arial" w:cs="Arial"/>
            <w:color w:val="2C441C"/>
            <w:sz w:val="28"/>
            <w:szCs w:val="28"/>
            <w:lang w:val="en-US"/>
          </w:rPr>
          <w:t>Cerinţele faţă de redactarea textelor le puteţi găsi</w:t>
        </w:r>
        <w:r w:rsidR="002530E7" w:rsidRPr="00243107">
          <w:rPr>
            <w:rStyle w:val="a3"/>
            <w:rFonts w:ascii="Arial" w:hAnsi="Arial" w:cs="Arial"/>
            <w:color w:val="2C441C"/>
            <w:sz w:val="28"/>
            <w:szCs w:val="28"/>
            <w:lang w:val="en-US"/>
          </w:rPr>
          <w:t xml:space="preserve"> </w:t>
        </w:r>
        <w:r w:rsidR="001E4D53" w:rsidRPr="00243107">
          <w:rPr>
            <w:rStyle w:val="a3"/>
            <w:rFonts w:ascii="Arial" w:hAnsi="Arial" w:cs="Arial"/>
            <w:b/>
            <w:color w:val="2C441C"/>
            <w:sz w:val="28"/>
            <w:szCs w:val="28"/>
            <w:lang w:val="en-US"/>
          </w:rPr>
          <w:t>aici</w:t>
        </w:r>
      </w:hyperlink>
      <w:bookmarkStart w:id="0" w:name="_GoBack"/>
      <w:bookmarkEnd w:id="0"/>
    </w:p>
    <w:p w:rsidR="00556BB0" w:rsidRPr="00C13BB1" w:rsidRDefault="00556BB0" w:rsidP="000E1E21">
      <w:pPr>
        <w:tabs>
          <w:tab w:val="left" w:pos="851"/>
        </w:tabs>
        <w:spacing w:line="360" w:lineRule="atLeast"/>
        <w:ind w:left="851" w:right="707" w:firstLine="567"/>
        <w:jc w:val="both"/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</w:pPr>
    </w:p>
    <w:p w:rsidR="001E4D53" w:rsidRPr="00C13BB1" w:rsidRDefault="001E4D53" w:rsidP="000E1E21">
      <w:pPr>
        <w:spacing w:line="360" w:lineRule="atLeast"/>
        <w:ind w:left="1134" w:right="707" w:hanging="425"/>
        <w:jc w:val="both"/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</w:pPr>
    </w:p>
    <w:p w:rsidR="00556BB0" w:rsidRPr="00C13BB1" w:rsidRDefault="00BB79B8" w:rsidP="000E1E21">
      <w:pPr>
        <w:spacing w:line="360" w:lineRule="atLeast"/>
        <w:ind w:left="1134" w:right="707" w:hanging="425"/>
        <w:jc w:val="right"/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</w:pPr>
      <w:r w:rsidRPr="00C13BB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B955A89" wp14:editId="4BBF067F">
            <wp:simplePos x="0" y="0"/>
            <wp:positionH relativeFrom="page">
              <wp:posOffset>1060450</wp:posOffset>
            </wp:positionH>
            <wp:positionV relativeFrom="paragraph">
              <wp:posOffset>7620</wp:posOffset>
            </wp:positionV>
            <wp:extent cx="6482080" cy="2433320"/>
            <wp:effectExtent l="0" t="0" r="0" b="0"/>
            <wp:wrapNone/>
            <wp:docPr id="3" name="Рисунок 3" descr="836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6977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031"/>
                    <a:stretch/>
                  </pic:blipFill>
                  <pic:spPr bwMode="auto">
                    <a:xfrm>
                      <a:off x="0" y="0"/>
                      <a:ext cx="648208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D53" w:rsidRPr="00C13BB1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  <w:t xml:space="preserve">Elena </w:t>
      </w:r>
      <w:r w:rsidR="00556BB0" w:rsidRPr="00C13BB1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  <w:t>HARCONIŢA,</w:t>
      </w:r>
    </w:p>
    <w:p w:rsidR="000E1E21" w:rsidRPr="00C13BB1" w:rsidRDefault="001E4D53" w:rsidP="000E1E21">
      <w:pPr>
        <w:spacing w:line="360" w:lineRule="atLeast"/>
        <w:ind w:left="1134" w:right="707" w:hanging="425"/>
        <w:jc w:val="right"/>
        <w:rPr>
          <w:rFonts w:ascii="Arial" w:hAnsi="Arial" w:cs="Arial"/>
          <w:sz w:val="28"/>
          <w:szCs w:val="28"/>
          <w:lang w:val="ro-RO"/>
        </w:rPr>
      </w:pPr>
      <w:r w:rsidRPr="00C13BB1">
        <w:rPr>
          <w:rFonts w:ascii="Arial" w:hAnsi="Arial" w:cs="Arial"/>
          <w:b/>
          <w:bCs/>
          <w:color w:val="385623" w:themeColor="accent6" w:themeShade="80"/>
          <w:sz w:val="28"/>
          <w:szCs w:val="28"/>
          <w:lang w:val="en-US"/>
        </w:rPr>
        <w:t>directorul Bibliotecii Ştiinţifice</w:t>
      </w:r>
    </w:p>
    <w:p w:rsidR="000E1E21" w:rsidRPr="000E1E21" w:rsidRDefault="000E1E21" w:rsidP="000E1E21">
      <w:pPr>
        <w:rPr>
          <w:sz w:val="28"/>
          <w:szCs w:val="28"/>
          <w:lang w:val="ro-RO"/>
        </w:rPr>
      </w:pPr>
    </w:p>
    <w:p w:rsidR="000E1E21" w:rsidRPr="000E1E21" w:rsidRDefault="000E1E21" w:rsidP="000E1E21">
      <w:pPr>
        <w:rPr>
          <w:sz w:val="28"/>
          <w:szCs w:val="28"/>
          <w:lang w:val="ro-RO"/>
        </w:rPr>
      </w:pPr>
    </w:p>
    <w:p w:rsidR="000E1E21" w:rsidRDefault="000E1E21" w:rsidP="000E1E21">
      <w:pPr>
        <w:rPr>
          <w:sz w:val="28"/>
          <w:szCs w:val="28"/>
          <w:lang w:val="ro-RO"/>
        </w:rPr>
      </w:pPr>
    </w:p>
    <w:p w:rsidR="000E1E21" w:rsidRDefault="000E1E21" w:rsidP="000E1E21">
      <w:pPr>
        <w:rPr>
          <w:sz w:val="28"/>
          <w:szCs w:val="28"/>
          <w:lang w:val="ro-RO"/>
        </w:rPr>
      </w:pPr>
    </w:p>
    <w:p w:rsidR="000E1E21" w:rsidRDefault="000E1E21" w:rsidP="000E1E21">
      <w:pPr>
        <w:rPr>
          <w:sz w:val="28"/>
          <w:szCs w:val="28"/>
          <w:lang w:val="ro-RO"/>
        </w:rPr>
      </w:pPr>
    </w:p>
    <w:p w:rsidR="00606DD4" w:rsidRPr="000E1E21" w:rsidRDefault="00606DD4" w:rsidP="000E1E21">
      <w:pPr>
        <w:jc w:val="right"/>
        <w:rPr>
          <w:sz w:val="28"/>
          <w:szCs w:val="28"/>
          <w:lang w:val="ro-RO"/>
        </w:rPr>
      </w:pPr>
    </w:p>
    <w:sectPr w:rsidR="00606DD4" w:rsidRPr="000E1E21" w:rsidSect="001E4D5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0E" w:rsidRDefault="00C1340E" w:rsidP="00556BB0">
      <w:r>
        <w:separator/>
      </w:r>
    </w:p>
  </w:endnote>
  <w:endnote w:type="continuationSeparator" w:id="0">
    <w:p w:rsidR="00C1340E" w:rsidRDefault="00C1340E" w:rsidP="005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0E" w:rsidRDefault="00C1340E" w:rsidP="00556BB0">
      <w:r>
        <w:separator/>
      </w:r>
    </w:p>
  </w:footnote>
  <w:footnote w:type="continuationSeparator" w:id="0">
    <w:p w:rsidR="00C1340E" w:rsidRDefault="00C1340E" w:rsidP="0055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F28"/>
    <w:multiLevelType w:val="hybridMultilevel"/>
    <w:tmpl w:val="28EE781A"/>
    <w:lvl w:ilvl="0" w:tplc="D6785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1288"/>
    <w:multiLevelType w:val="hybridMultilevel"/>
    <w:tmpl w:val="25E41D2A"/>
    <w:lvl w:ilvl="0" w:tplc="D6785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096C"/>
    <w:multiLevelType w:val="hybridMultilevel"/>
    <w:tmpl w:val="863662EC"/>
    <w:lvl w:ilvl="0" w:tplc="0386A2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D"/>
    <w:rsid w:val="00004EC8"/>
    <w:rsid w:val="00006EEC"/>
    <w:rsid w:val="00013252"/>
    <w:rsid w:val="000378E6"/>
    <w:rsid w:val="000A206D"/>
    <w:rsid w:val="000D35FC"/>
    <w:rsid w:val="000E1E21"/>
    <w:rsid w:val="000E211E"/>
    <w:rsid w:val="00122FC5"/>
    <w:rsid w:val="001E4D53"/>
    <w:rsid w:val="00222BB4"/>
    <w:rsid w:val="00243107"/>
    <w:rsid w:val="002530E7"/>
    <w:rsid w:val="00257722"/>
    <w:rsid w:val="002831E2"/>
    <w:rsid w:val="0029437B"/>
    <w:rsid w:val="002B5BB5"/>
    <w:rsid w:val="002F279C"/>
    <w:rsid w:val="003126DB"/>
    <w:rsid w:val="00370A7E"/>
    <w:rsid w:val="003B063A"/>
    <w:rsid w:val="003B0DED"/>
    <w:rsid w:val="003E2920"/>
    <w:rsid w:val="004A1B8E"/>
    <w:rsid w:val="004C4E7F"/>
    <w:rsid w:val="004C75FF"/>
    <w:rsid w:val="004E52AA"/>
    <w:rsid w:val="00530758"/>
    <w:rsid w:val="00545A71"/>
    <w:rsid w:val="00547364"/>
    <w:rsid w:val="00556BB0"/>
    <w:rsid w:val="00576059"/>
    <w:rsid w:val="005807D7"/>
    <w:rsid w:val="005C1703"/>
    <w:rsid w:val="005E5028"/>
    <w:rsid w:val="0060593C"/>
    <w:rsid w:val="00606DD4"/>
    <w:rsid w:val="006A43FD"/>
    <w:rsid w:val="00716DF1"/>
    <w:rsid w:val="00716F48"/>
    <w:rsid w:val="00750709"/>
    <w:rsid w:val="007B5141"/>
    <w:rsid w:val="007B73FA"/>
    <w:rsid w:val="007B7AC5"/>
    <w:rsid w:val="007E7D58"/>
    <w:rsid w:val="00826118"/>
    <w:rsid w:val="00875AD9"/>
    <w:rsid w:val="008A2635"/>
    <w:rsid w:val="008C5689"/>
    <w:rsid w:val="008F0196"/>
    <w:rsid w:val="00940E85"/>
    <w:rsid w:val="00950B28"/>
    <w:rsid w:val="0095138C"/>
    <w:rsid w:val="009A0E0A"/>
    <w:rsid w:val="009A2E8E"/>
    <w:rsid w:val="009A7209"/>
    <w:rsid w:val="009B2DE6"/>
    <w:rsid w:val="009C2565"/>
    <w:rsid w:val="00A95C1E"/>
    <w:rsid w:val="00AA792D"/>
    <w:rsid w:val="00AB233E"/>
    <w:rsid w:val="00AC6D8D"/>
    <w:rsid w:val="00AF0753"/>
    <w:rsid w:val="00B07169"/>
    <w:rsid w:val="00B251F1"/>
    <w:rsid w:val="00B7750D"/>
    <w:rsid w:val="00BB79B8"/>
    <w:rsid w:val="00BC165E"/>
    <w:rsid w:val="00BD2158"/>
    <w:rsid w:val="00BD218B"/>
    <w:rsid w:val="00BD55F5"/>
    <w:rsid w:val="00BF01BF"/>
    <w:rsid w:val="00BF58EB"/>
    <w:rsid w:val="00C008D7"/>
    <w:rsid w:val="00C1340E"/>
    <w:rsid w:val="00C13BB1"/>
    <w:rsid w:val="00C370E4"/>
    <w:rsid w:val="00C912E4"/>
    <w:rsid w:val="00C91F01"/>
    <w:rsid w:val="00CA54C5"/>
    <w:rsid w:val="00D66132"/>
    <w:rsid w:val="00DB6812"/>
    <w:rsid w:val="00DF0F34"/>
    <w:rsid w:val="00E8334E"/>
    <w:rsid w:val="00EF6FCD"/>
    <w:rsid w:val="00F024E1"/>
    <w:rsid w:val="00F15EBA"/>
    <w:rsid w:val="00F356AC"/>
    <w:rsid w:val="00F46E0F"/>
    <w:rsid w:val="00F628E5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634E76-C168-44EB-B251-3E7A121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43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D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rsid w:val="00716F48"/>
    <w:rPr>
      <w:color w:val="954F72" w:themeColor="followedHyperlink"/>
      <w:u w:val="single"/>
    </w:rPr>
  </w:style>
  <w:style w:type="paragraph" w:styleId="a6">
    <w:name w:val="header"/>
    <w:basedOn w:val="a"/>
    <w:link w:val="a7"/>
    <w:rsid w:val="00556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6BB0"/>
    <w:rPr>
      <w:sz w:val="24"/>
      <w:szCs w:val="24"/>
    </w:rPr>
  </w:style>
  <w:style w:type="paragraph" w:styleId="a8">
    <w:name w:val="footer"/>
    <w:basedOn w:val="a"/>
    <w:link w:val="a9"/>
    <w:rsid w:val="00556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6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univ.usarb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harconit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harconita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tiinta.usar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norme_de_redactare-octombrie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7653-8C2C-40C1-99E3-9F1DA933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2878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http://www.usb.md/</vt:lpwstr>
      </vt:variant>
      <vt:variant>
        <vt:lpwstr/>
      </vt:variant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mailto:stiinta.usb@gmail.com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supervisor</cp:lastModifiedBy>
  <cp:revision>15</cp:revision>
  <cp:lastPrinted>2015-09-18T09:57:00Z</cp:lastPrinted>
  <dcterms:created xsi:type="dcterms:W3CDTF">2015-09-18T07:09:00Z</dcterms:created>
  <dcterms:modified xsi:type="dcterms:W3CDTF">2015-09-23T09:00:00Z</dcterms:modified>
</cp:coreProperties>
</file>